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388C0" w14:textId="16B4FE8D" w:rsidR="00DB3618" w:rsidRDefault="00CA2D04">
      <w:r w:rsidRPr="00CA2D04">
        <w:rPr>
          <w:b/>
          <w:bCs/>
          <w:u w:val="single"/>
        </w:rPr>
        <w:t>Family History</w:t>
      </w:r>
      <w:r>
        <w:t xml:space="preserve"> </w:t>
      </w:r>
      <w:r w:rsidRPr="00CA2D04">
        <w:rPr>
          <w:b/>
          <w:bCs/>
          <w:u w:val="single"/>
        </w:rPr>
        <w:t>August 2026</w:t>
      </w:r>
      <w:r w:rsidRPr="00CA2D04">
        <w:rPr>
          <w:b/>
          <w:bCs/>
          <w:u w:val="single"/>
        </w:rPr>
        <w:br/>
      </w:r>
      <w:r w:rsidRPr="00CA2D04">
        <w:t>In August we recalled our childhood holidays, and recollections of stories of those our parents enjoyed in their youth.</w:t>
      </w:r>
      <w:r w:rsidRPr="00CA2D04">
        <w:br/>
        <w:t>We also discussed the hop picking “holidays” many Londoners enjoyed in Kent.</w:t>
      </w:r>
      <w:r w:rsidRPr="00CA2D04">
        <w:br/>
        <w:t>“The Hop Pickers” by Nathan Dylan Goodwin is a genealogical crime novel set in 1920’s Kent</w:t>
      </w:r>
    </w:p>
    <w:sectPr w:rsidR="00DB36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D04"/>
    <w:rsid w:val="004A3FB2"/>
    <w:rsid w:val="00CA2D04"/>
    <w:rsid w:val="00DB3618"/>
    <w:rsid w:val="00FD1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F8A64"/>
  <w15:chartTrackingRefBased/>
  <w15:docId w15:val="{258A3291-3B06-4C20-925D-3B8C72869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2D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2D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2D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2D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2D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2D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2D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2D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2D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2D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2D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2D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2D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2D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2D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2D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2D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2D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2D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2D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2D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2D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2D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2D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2D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2D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D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D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2D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264</Characters>
  <Application>Microsoft Office Word</Application>
  <DocSecurity>0</DocSecurity>
  <Lines>6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Trevor Ford</dc:creator>
  <cp:keywords/>
  <dc:description/>
  <cp:lastModifiedBy>Trevor Ford</cp:lastModifiedBy>
  <cp:revision>1</cp:revision>
  <dcterms:created xsi:type="dcterms:W3CDTF">2026-08-25T13:33:00Z</dcterms:created>
  <dcterms:modified xsi:type="dcterms:W3CDTF">2026-08-25T13:34:00Z</dcterms:modified>
</cp:coreProperties>
</file>